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 xml:space="preserve">Uchwała nr </w:t>
      </w:r>
      <w:r w:rsidR="008F44E1">
        <w:rPr>
          <w:i w:val="0"/>
          <w:iCs w:val="0"/>
        </w:rPr>
        <w:t>44</w:t>
      </w:r>
      <w:r>
        <w:rPr>
          <w:i w:val="0"/>
          <w:iCs w:val="0"/>
        </w:rPr>
        <w:t xml:space="preserve"> /2022/IX</w:t>
      </w:r>
    </w:p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>Okręgowej Rady Lekarskiej</w:t>
      </w:r>
    </w:p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 xml:space="preserve">Świętokrzyskiej Izby Lekarskiej w Kielcach </w:t>
      </w:r>
    </w:p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>z dnia 19 maja 2022r.</w:t>
      </w:r>
    </w:p>
    <w:p w:rsidR="008A4376" w:rsidRDefault="008A4376" w:rsidP="008A4376">
      <w:pPr>
        <w:pStyle w:val="western"/>
        <w:spacing w:after="0"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w sprawie objęcia patronatem honorowym</w:t>
      </w:r>
    </w:p>
    <w:p w:rsidR="008A4376" w:rsidRDefault="008A4376" w:rsidP="008A4376">
      <w:pPr>
        <w:pStyle w:val="western"/>
        <w:spacing w:after="0"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uroczystości wmurowania tablicy pamiątkowej prof. Stanisława Koby.</w:t>
      </w:r>
    </w:p>
    <w:p w:rsidR="008A4376" w:rsidRDefault="008A4376" w:rsidP="008A4376">
      <w:pPr>
        <w:pStyle w:val="western"/>
        <w:spacing w:after="0" w:line="360" w:lineRule="auto"/>
        <w:jc w:val="center"/>
        <w:rPr>
          <w:b w:val="0"/>
          <w:bCs w:val="0"/>
        </w:rPr>
      </w:pPr>
    </w:p>
    <w:p w:rsidR="008A4376" w:rsidRDefault="008A4376" w:rsidP="008A4376">
      <w:pPr>
        <w:pStyle w:val="western"/>
        <w:spacing w:after="0" w:line="360" w:lineRule="auto"/>
        <w:ind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Na podstawie art. 5 pkt 13 i art. 25 pkt 4 ustawy z dnia 2 grudnia 2009r. o izbach lekarskich (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., Dz. U. z 2021r., poz.1342 z </w:t>
      </w:r>
      <w:proofErr w:type="spellStart"/>
      <w:r>
        <w:rPr>
          <w:b w:val="0"/>
          <w:bCs w:val="0"/>
          <w:i w:val="0"/>
          <w:iCs w:val="0"/>
        </w:rPr>
        <w:t>późn</w:t>
      </w:r>
      <w:proofErr w:type="spellEnd"/>
      <w:r>
        <w:rPr>
          <w:b w:val="0"/>
          <w:bCs w:val="0"/>
          <w:i w:val="0"/>
          <w:iCs w:val="0"/>
        </w:rPr>
        <w:t xml:space="preserve">. zm.) uchwala się, co następuje: </w:t>
      </w:r>
    </w:p>
    <w:p w:rsidR="008A4376" w:rsidRDefault="008A4376" w:rsidP="008A4376">
      <w:pPr>
        <w:pStyle w:val="western"/>
        <w:spacing w:after="0" w:line="360" w:lineRule="auto"/>
        <w:ind w:firstLine="709"/>
        <w:rPr>
          <w:b w:val="0"/>
          <w:bCs w:val="0"/>
          <w:i w:val="0"/>
          <w:iCs w:val="0"/>
        </w:rPr>
      </w:pPr>
    </w:p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>§1</w:t>
      </w:r>
    </w:p>
    <w:p w:rsidR="008A4376" w:rsidRDefault="008A4376" w:rsidP="008A4376">
      <w:pPr>
        <w:pStyle w:val="western"/>
        <w:spacing w:after="0" w:line="360" w:lineRule="auto"/>
        <w:ind w:firstLine="709"/>
        <w:jc w:val="both"/>
      </w:pPr>
      <w:r>
        <w:rPr>
          <w:b w:val="0"/>
          <w:bCs w:val="0"/>
          <w:i w:val="0"/>
          <w:iCs w:val="0"/>
        </w:rPr>
        <w:t>Okręgowa Rada Lekarska Świętokrzyskiej Izby Lekarskiej w Kielcach wyraża zgodę na objęcie patronatem honorowym Okręgowej Izby Lekarskiej ŚIL w Kielcach uroczystości wmurowania tablicy pamiątkowej prof. Stanisława Koby na budynku Szpita</w:t>
      </w:r>
      <w:r w:rsidR="008F44E1">
        <w:rPr>
          <w:b w:val="0"/>
          <w:bCs w:val="0"/>
          <w:i w:val="0"/>
          <w:iCs w:val="0"/>
        </w:rPr>
        <w:t>la Zakaźnego przy ul. Radiowej 7</w:t>
      </w:r>
      <w:r>
        <w:rPr>
          <w:b w:val="0"/>
          <w:bCs w:val="0"/>
          <w:i w:val="0"/>
          <w:iCs w:val="0"/>
        </w:rPr>
        <w:t xml:space="preserve"> w Kielcach oraz wyraża zgodę na udostępnienie logo Okręgowej Izby Lekarskiej ŚIL w Kielcach w materiałach informacyjnych dotyczących tego wydarzenia.</w:t>
      </w:r>
    </w:p>
    <w:p w:rsidR="008A4376" w:rsidRDefault="008A4376" w:rsidP="008A4376">
      <w:pPr>
        <w:pStyle w:val="western"/>
        <w:spacing w:after="0" w:line="360" w:lineRule="auto"/>
        <w:ind w:firstLine="709"/>
        <w:jc w:val="both"/>
        <w:rPr>
          <w:i w:val="0"/>
          <w:iCs w:val="0"/>
        </w:rPr>
      </w:pPr>
    </w:p>
    <w:p w:rsidR="008A4376" w:rsidRDefault="008A4376" w:rsidP="008A4376">
      <w:pPr>
        <w:pStyle w:val="western"/>
        <w:spacing w:after="0" w:line="360" w:lineRule="auto"/>
        <w:jc w:val="center"/>
        <w:rPr>
          <w:i w:val="0"/>
          <w:iCs w:val="0"/>
        </w:rPr>
      </w:pPr>
      <w:r>
        <w:rPr>
          <w:i w:val="0"/>
          <w:iCs w:val="0"/>
        </w:rPr>
        <w:t>§2</w:t>
      </w:r>
    </w:p>
    <w:p w:rsidR="008A4376" w:rsidRDefault="008A4376" w:rsidP="008A4376">
      <w:pPr>
        <w:pStyle w:val="western"/>
        <w:spacing w:after="0" w:line="360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Uchwała wchodzi w życie z dniem podjęcia.</w:t>
      </w:r>
    </w:p>
    <w:p w:rsidR="00392A1C" w:rsidRDefault="00392A1C" w:rsidP="00392A1C">
      <w:pPr>
        <w:pStyle w:val="western"/>
      </w:pPr>
    </w:p>
    <w:p w:rsidR="00392A1C" w:rsidRDefault="00392A1C" w:rsidP="00392A1C">
      <w:pPr>
        <w:rPr>
          <w:rFonts w:ascii="Calibri" w:eastAsia="Arial Unicode MS" w:hAnsi="Calibri" w:cs="Calibri" w:hint="eastAsia"/>
        </w:rPr>
      </w:pPr>
      <w:r>
        <w:rPr>
          <w:rFonts w:ascii="Calibri" w:eastAsia="Arial Unicode MS" w:hAnsi="Calibri" w:cs="Calibri"/>
        </w:rPr>
        <w:t xml:space="preserve">                  Sekretarz</w:t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  <w:t xml:space="preserve">       Prezes</w:t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</w:p>
    <w:p w:rsidR="00392A1C" w:rsidRDefault="00392A1C" w:rsidP="00392A1C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 Okręgowej Rady Lekarskiej                                                          </w:t>
      </w:r>
      <w:r>
        <w:rPr>
          <w:rFonts w:ascii="Calibri" w:eastAsia="Arial Unicode MS" w:hAnsi="Calibri" w:cs="Calibri"/>
        </w:rPr>
        <w:t xml:space="preserve">            </w:t>
      </w:r>
      <w:bookmarkStart w:id="0" w:name="_GoBack"/>
      <w:bookmarkEnd w:id="0"/>
      <w:r>
        <w:rPr>
          <w:rFonts w:ascii="Calibri" w:eastAsia="Arial Unicode MS" w:hAnsi="Calibri" w:cs="Calibri"/>
        </w:rPr>
        <w:t>Okręgowej Rady Lekarskiej</w:t>
      </w:r>
    </w:p>
    <w:p w:rsidR="00392A1C" w:rsidRDefault="00392A1C" w:rsidP="00392A1C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Świętokrzyskiej Izby Lekarskiej                                              </w:t>
      </w:r>
      <w:r>
        <w:rPr>
          <w:rFonts w:ascii="Calibri" w:eastAsia="Arial Unicode MS" w:hAnsi="Calibri" w:cs="Calibri"/>
        </w:rPr>
        <w:t xml:space="preserve">                </w:t>
      </w:r>
      <w:r>
        <w:rPr>
          <w:rFonts w:ascii="Calibri" w:eastAsia="Arial Unicode MS" w:hAnsi="Calibri" w:cs="Calibri"/>
        </w:rPr>
        <w:t xml:space="preserve"> Świętokrzyskiej Izby Lekarskiej</w:t>
      </w:r>
    </w:p>
    <w:p w:rsidR="00392A1C" w:rsidRDefault="00392A1C" w:rsidP="00392A1C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lek. Stanisława Danuta Barańska                                        </w:t>
      </w:r>
      <w:r>
        <w:rPr>
          <w:rFonts w:ascii="Calibri" w:eastAsia="Arial Unicode MS" w:hAnsi="Calibri" w:cs="Calibri"/>
        </w:rPr>
        <w:t xml:space="preserve">              </w:t>
      </w:r>
      <w:r>
        <w:rPr>
          <w:rFonts w:ascii="Calibri" w:eastAsia="Arial Unicode MS" w:hAnsi="Calibri" w:cs="Calibri"/>
        </w:rPr>
        <w:t xml:space="preserve"> dr n. med. Dorota </w:t>
      </w:r>
      <w:proofErr w:type="spellStart"/>
      <w:r>
        <w:rPr>
          <w:rFonts w:ascii="Calibri" w:eastAsia="Arial Unicode MS" w:hAnsi="Calibri" w:cs="Calibri"/>
        </w:rPr>
        <w:t>Szyska</w:t>
      </w:r>
      <w:proofErr w:type="spellEnd"/>
      <w:r>
        <w:rPr>
          <w:rFonts w:ascii="Calibri" w:eastAsia="Arial Unicode MS" w:hAnsi="Calibri" w:cs="Calibri"/>
        </w:rPr>
        <w:t xml:space="preserve"> - </w:t>
      </w:r>
      <w:proofErr w:type="spellStart"/>
      <w:r>
        <w:rPr>
          <w:rFonts w:ascii="Calibri" w:eastAsia="Arial Unicode MS" w:hAnsi="Calibri" w:cs="Calibri"/>
        </w:rPr>
        <w:t>Skrobot</w:t>
      </w:r>
      <w:proofErr w:type="spellEnd"/>
    </w:p>
    <w:p w:rsidR="00392A1C" w:rsidRDefault="00392A1C" w:rsidP="00392A1C">
      <w:pPr>
        <w:rPr>
          <w:rFonts w:ascii="Calibri" w:eastAsia="Times New Roman" w:hAnsi="Calibri" w:cs="Calibri"/>
        </w:rPr>
      </w:pPr>
    </w:p>
    <w:p w:rsidR="00392A1C" w:rsidRDefault="00392A1C" w:rsidP="00392A1C">
      <w:pPr>
        <w:rPr>
          <w:rFonts w:ascii="Calibri" w:hAnsi="Calibri" w:cs="Calibri"/>
        </w:rPr>
      </w:pPr>
    </w:p>
    <w:p w:rsidR="005E2812" w:rsidRDefault="005E2812"/>
    <w:sectPr w:rsidR="005E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6"/>
    <w:rsid w:val="00392A1C"/>
    <w:rsid w:val="005E2812"/>
    <w:rsid w:val="008A4376"/>
    <w:rsid w:val="008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725D-2824-4D31-82BC-6E8B94C4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A4376"/>
    <w:pPr>
      <w:spacing w:before="100" w:beforeAutospacing="1" w:after="119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2022-05-19T13:34:00Z</cp:lastPrinted>
  <dcterms:created xsi:type="dcterms:W3CDTF">2022-05-19T13:34:00Z</dcterms:created>
  <dcterms:modified xsi:type="dcterms:W3CDTF">2023-09-01T07:42:00Z</dcterms:modified>
</cp:coreProperties>
</file>