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F3" w:rsidRDefault="00A100F3" w:rsidP="00A100F3">
      <w:pPr>
        <w:outlineLvl w:val="0"/>
        <w:rPr>
          <w:rFonts w:ascii="Calibri" w:hAnsi="Calibri" w:cs="Calibri"/>
          <w:b/>
        </w:rPr>
      </w:pPr>
      <w:r>
        <w:t xml:space="preserve">                                                                          </w:t>
      </w:r>
      <w:r>
        <w:rPr>
          <w:rFonts w:ascii="Calibri" w:hAnsi="Calibri" w:cs="Calibri"/>
          <w:b/>
        </w:rPr>
        <w:t xml:space="preserve">UCHWAŁA Nr  15 </w:t>
      </w:r>
    </w:p>
    <w:p w:rsidR="00A100F3" w:rsidRDefault="00A100F3" w:rsidP="00A100F3">
      <w:pPr>
        <w:jc w:val="center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XLIII Okręgowego Zjazdu Lekarzy</w:t>
      </w:r>
    </w:p>
    <w:p w:rsidR="00A100F3" w:rsidRDefault="00A100F3" w:rsidP="00A100F3">
      <w:pPr>
        <w:jc w:val="center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Świętokrzyskiej Izby Lekarskiej</w:t>
      </w:r>
    </w:p>
    <w:p w:rsidR="00A100F3" w:rsidRDefault="00A100F3" w:rsidP="00A100F3">
      <w:pPr>
        <w:jc w:val="center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 dnia 6 kwietnia  2024 r</w:t>
      </w:r>
    </w:p>
    <w:p w:rsidR="00A100F3" w:rsidRDefault="00A100F3" w:rsidP="00A100F3"/>
    <w:p w:rsidR="00A100F3" w:rsidRDefault="00A100F3" w:rsidP="00A100F3">
      <w:pPr>
        <w:pStyle w:val="NormalnyWeb"/>
        <w:spacing w:after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art. 24 pkt.1 ustawy z dnia 2 grudnia 2009 r. o izbach lekarskich  ( Dz. U. z 2021 r. poz. 1342 ze zm.) uchwala się, co następuje:</w:t>
      </w:r>
    </w:p>
    <w:p w:rsidR="00A100F3" w:rsidRDefault="00A100F3" w:rsidP="00A100F3"/>
    <w:p w:rsidR="00A100F3" w:rsidRDefault="00A100F3" w:rsidP="00A100F3">
      <w:pPr>
        <w:pStyle w:val="NormalnyWeb"/>
        <w:spacing w:after="0"/>
        <w:jc w:val="center"/>
      </w:pPr>
      <w:r>
        <w:rPr>
          <w:color w:val="000000"/>
        </w:rPr>
        <w:t>§ 1</w:t>
      </w:r>
    </w:p>
    <w:p w:rsidR="00A100F3" w:rsidRDefault="00A100F3" w:rsidP="00A100F3">
      <w:pPr>
        <w:spacing w:line="360" w:lineRule="auto"/>
      </w:pPr>
    </w:p>
    <w:p w:rsidR="00A100F3" w:rsidRDefault="00A100F3" w:rsidP="00A100F3">
      <w:pPr>
        <w:spacing w:line="360" w:lineRule="auto"/>
        <w:ind w:firstLine="708"/>
        <w:jc w:val="both"/>
      </w:pPr>
      <w:r>
        <w:t xml:space="preserve">XLIII Okręgowy Zjazd lekarzy zobowiązuje Okręgową Radę Lekarską Świętokrzyskiej Izby Lekarskiej do zmiany regulaminu pomocy socjalnej z uwzględnieniem wprowadzenia świadczeń na pomoc zdrowotną. </w:t>
      </w:r>
    </w:p>
    <w:p w:rsidR="00A100F3" w:rsidRDefault="00A100F3" w:rsidP="00A100F3"/>
    <w:p w:rsidR="00A100F3" w:rsidRDefault="00A100F3" w:rsidP="00A100F3">
      <w:pPr>
        <w:pStyle w:val="NormalnyWeb"/>
        <w:spacing w:after="0"/>
        <w:jc w:val="center"/>
      </w:pPr>
      <w:r>
        <w:rPr>
          <w:color w:val="000000"/>
        </w:rPr>
        <w:t>§ 2</w:t>
      </w:r>
    </w:p>
    <w:p w:rsidR="00A100F3" w:rsidRDefault="00A100F3" w:rsidP="00A100F3"/>
    <w:p w:rsidR="00A100F3" w:rsidRDefault="00A100F3" w:rsidP="00A100F3"/>
    <w:p w:rsidR="00A100F3" w:rsidRDefault="00A100F3" w:rsidP="00A100F3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color w:val="000000"/>
        </w:rPr>
        <w:t xml:space="preserve">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>Uchwała wchodzi w życie z dniem podjęcia.</w:t>
      </w:r>
    </w:p>
    <w:p w:rsidR="00A100F3" w:rsidRDefault="00A100F3" w:rsidP="00A100F3"/>
    <w:p w:rsidR="00A100F3" w:rsidRDefault="00A100F3" w:rsidP="00A100F3"/>
    <w:p w:rsidR="00A100F3" w:rsidRDefault="00A100F3" w:rsidP="00A100F3"/>
    <w:p w:rsidR="00A100F3" w:rsidRDefault="00A100F3" w:rsidP="00A100F3"/>
    <w:p w:rsidR="00A100F3" w:rsidRDefault="00A100F3" w:rsidP="00A100F3"/>
    <w:p w:rsidR="00A100F3" w:rsidRDefault="00A100F3" w:rsidP="00A100F3"/>
    <w:p w:rsidR="00A100F3" w:rsidRDefault="00A100F3" w:rsidP="00A100F3">
      <w:pPr>
        <w:ind w:left="708"/>
        <w:rPr>
          <w:rFonts w:ascii="Calibri" w:hAnsi="Calibri" w:cs="Calibri"/>
          <w:lang w:eastAsia="ar-SA"/>
        </w:rPr>
      </w:pPr>
      <w:r>
        <w:rPr>
          <w:rFonts w:ascii="Calibri" w:hAnsi="Calibri" w:cs="Calibri"/>
        </w:rPr>
        <w:t xml:space="preserve">     SEKRETARZ                                                                                             PRZEWODNICZĄCY</w:t>
      </w:r>
    </w:p>
    <w:p w:rsidR="00A100F3" w:rsidRDefault="00A100F3" w:rsidP="00A100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XLIII  Okręgowego Zjazdu Lekarzy                                                            XLIII Okręgowego Zjazdu Lekarzy</w:t>
      </w:r>
    </w:p>
    <w:p w:rsidR="00A100F3" w:rsidRDefault="00A100F3" w:rsidP="00A100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Świętokrzyskiej Izby Lekarskiej                                                               Świętokrzyskiej Izby Lekarskiej</w:t>
      </w:r>
    </w:p>
    <w:p w:rsidR="00A100F3" w:rsidRDefault="00A100F3" w:rsidP="00A100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</w:p>
    <w:p w:rsidR="00A100F3" w:rsidRDefault="00A100F3" w:rsidP="00A100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lek. Stanisława Barańska                                                                         dr n. med. Krzysztof Bidas</w:t>
      </w:r>
    </w:p>
    <w:p w:rsidR="00A100F3" w:rsidRDefault="00A100F3" w:rsidP="00A100F3">
      <w:pPr>
        <w:rPr>
          <w:rFonts w:ascii="Calibri" w:hAnsi="Calibri" w:cs="Calibri"/>
        </w:rPr>
      </w:pPr>
    </w:p>
    <w:p w:rsidR="00A100F3" w:rsidRDefault="00A100F3" w:rsidP="00A100F3"/>
    <w:p w:rsidR="00001F83" w:rsidRDefault="00001F83">
      <w:bookmarkStart w:id="0" w:name="_GoBack"/>
      <w:bookmarkEnd w:id="0"/>
    </w:p>
    <w:sectPr w:rsidR="00001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F3"/>
    <w:rsid w:val="00001F83"/>
    <w:rsid w:val="00A1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5B221-4F51-413B-9DA7-65B6F1A6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0F3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00F3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2024-04-29T11:41:00Z</dcterms:created>
  <dcterms:modified xsi:type="dcterms:W3CDTF">2024-04-29T11:41:00Z</dcterms:modified>
</cp:coreProperties>
</file>